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C8" w:rsidRDefault="006C4996">
      <w:r>
        <w:t>Unit One Test – Study Guide</w:t>
      </w:r>
    </w:p>
    <w:p w:rsidR="006C4996" w:rsidRDefault="006C4996"/>
    <w:p w:rsidR="006C4996" w:rsidRDefault="006C4996" w:rsidP="006C4996">
      <w:pPr>
        <w:pStyle w:val="ListParagraph"/>
        <w:numPr>
          <w:ilvl w:val="0"/>
          <w:numId w:val="1"/>
        </w:numPr>
        <w:jc w:val="left"/>
      </w:pPr>
      <w:r>
        <w:t>Grammar</w:t>
      </w:r>
    </w:p>
    <w:p w:rsidR="006C4996" w:rsidRDefault="006C4996" w:rsidP="006C4996">
      <w:pPr>
        <w:pStyle w:val="ListParagraph"/>
        <w:numPr>
          <w:ilvl w:val="0"/>
          <w:numId w:val="2"/>
        </w:numPr>
        <w:jc w:val="left"/>
      </w:pPr>
      <w:r>
        <w:t>Commonly confused words</w:t>
      </w:r>
    </w:p>
    <w:p w:rsidR="006C4996" w:rsidRDefault="006C4996" w:rsidP="006C4996">
      <w:pPr>
        <w:pStyle w:val="ListParagraph"/>
        <w:numPr>
          <w:ilvl w:val="0"/>
          <w:numId w:val="1"/>
        </w:numPr>
        <w:jc w:val="left"/>
      </w:pPr>
      <w:r>
        <w:t>Literature</w:t>
      </w:r>
    </w:p>
    <w:p w:rsidR="006C4996" w:rsidRPr="003550EC" w:rsidRDefault="006C4996" w:rsidP="006C4996">
      <w:pPr>
        <w:pStyle w:val="ListParagraph"/>
        <w:numPr>
          <w:ilvl w:val="0"/>
          <w:numId w:val="2"/>
        </w:numPr>
        <w:jc w:val="left"/>
      </w:pPr>
      <w:r>
        <w:rPr>
          <w:i/>
        </w:rPr>
        <w:t>A Raisin in the Sun</w:t>
      </w:r>
    </w:p>
    <w:p w:rsidR="003550EC" w:rsidRPr="003550EC" w:rsidRDefault="003550EC" w:rsidP="003550EC">
      <w:pPr>
        <w:pStyle w:val="ListParagraph"/>
        <w:numPr>
          <w:ilvl w:val="1"/>
          <w:numId w:val="2"/>
        </w:numPr>
        <w:jc w:val="left"/>
      </w:pPr>
      <w:r>
        <w:t>Setting – 1950s Chicago</w:t>
      </w:r>
    </w:p>
    <w:p w:rsidR="003550EC" w:rsidRDefault="003550EC" w:rsidP="003550EC">
      <w:pPr>
        <w:pStyle w:val="ListParagraph"/>
        <w:numPr>
          <w:ilvl w:val="1"/>
          <w:numId w:val="2"/>
        </w:numPr>
        <w:jc w:val="left"/>
      </w:pPr>
      <w:r>
        <w:t>Dramatic Irony</w:t>
      </w:r>
    </w:p>
    <w:p w:rsidR="003550EC" w:rsidRDefault="003550EC" w:rsidP="003550EC">
      <w:pPr>
        <w:pStyle w:val="ListParagraph"/>
        <w:numPr>
          <w:ilvl w:val="1"/>
          <w:numId w:val="2"/>
        </w:numPr>
        <w:jc w:val="left"/>
      </w:pPr>
      <w:r>
        <w:t>Situational Irony</w:t>
      </w:r>
    </w:p>
    <w:p w:rsidR="003550EC" w:rsidRDefault="003550EC" w:rsidP="003550EC">
      <w:pPr>
        <w:pStyle w:val="ListParagraph"/>
        <w:numPr>
          <w:ilvl w:val="1"/>
          <w:numId w:val="2"/>
        </w:numPr>
        <w:jc w:val="left"/>
      </w:pPr>
      <w:r>
        <w:t>Didactic Literature</w:t>
      </w:r>
    </w:p>
    <w:p w:rsidR="003550EC" w:rsidRDefault="003550EC" w:rsidP="003550EC">
      <w:pPr>
        <w:pStyle w:val="ListParagraph"/>
        <w:numPr>
          <w:ilvl w:val="1"/>
          <w:numId w:val="2"/>
        </w:numPr>
        <w:jc w:val="left"/>
      </w:pPr>
      <w:r>
        <w:t>Propaganda</w:t>
      </w:r>
    </w:p>
    <w:p w:rsidR="003550EC" w:rsidRDefault="003550EC" w:rsidP="003550EC">
      <w:pPr>
        <w:pStyle w:val="ListParagraph"/>
        <w:numPr>
          <w:ilvl w:val="1"/>
          <w:numId w:val="2"/>
        </w:numPr>
        <w:jc w:val="left"/>
      </w:pPr>
      <w:r>
        <w:t>Equality vs. Discrimination</w:t>
      </w:r>
    </w:p>
    <w:p w:rsidR="003550EC" w:rsidRDefault="003550EC" w:rsidP="003550EC">
      <w:pPr>
        <w:pStyle w:val="ListParagraph"/>
        <w:numPr>
          <w:ilvl w:val="1"/>
          <w:numId w:val="2"/>
        </w:numPr>
        <w:jc w:val="left"/>
      </w:pPr>
      <w:r>
        <w:t>Theme</w:t>
      </w:r>
    </w:p>
    <w:p w:rsidR="003550EC" w:rsidRDefault="003550EC" w:rsidP="003550EC">
      <w:pPr>
        <w:pStyle w:val="ListParagraph"/>
        <w:numPr>
          <w:ilvl w:val="1"/>
          <w:numId w:val="2"/>
        </w:numPr>
        <w:jc w:val="left"/>
      </w:pPr>
      <w:proofErr w:type="spellStart"/>
      <w:r>
        <w:t>Hamartia</w:t>
      </w:r>
      <w:proofErr w:type="spellEnd"/>
      <w:r>
        <w:t xml:space="preserve"> and Hubris</w:t>
      </w:r>
    </w:p>
    <w:p w:rsidR="003550EC" w:rsidRDefault="003550EC" w:rsidP="003550EC">
      <w:pPr>
        <w:pStyle w:val="ListParagraph"/>
        <w:numPr>
          <w:ilvl w:val="1"/>
          <w:numId w:val="2"/>
        </w:numPr>
        <w:jc w:val="left"/>
      </w:pPr>
      <w:r>
        <w:t>Direct/Indirect Characterization</w:t>
      </w:r>
    </w:p>
    <w:p w:rsidR="003550EC" w:rsidRDefault="003550EC" w:rsidP="003550EC">
      <w:pPr>
        <w:pStyle w:val="ListParagraph"/>
        <w:numPr>
          <w:ilvl w:val="1"/>
          <w:numId w:val="2"/>
        </w:numPr>
        <w:jc w:val="left"/>
      </w:pPr>
      <w:r>
        <w:t>Afro-centrism</w:t>
      </w:r>
    </w:p>
    <w:p w:rsidR="003550EC" w:rsidRDefault="003550EC" w:rsidP="003550EC">
      <w:pPr>
        <w:pStyle w:val="ListParagraph"/>
        <w:numPr>
          <w:ilvl w:val="1"/>
          <w:numId w:val="2"/>
        </w:numPr>
        <w:jc w:val="left"/>
      </w:pPr>
      <w:r>
        <w:t>Flat/Round and Static/Dynamic characters</w:t>
      </w:r>
    </w:p>
    <w:p w:rsidR="003550EC" w:rsidRDefault="003550EC" w:rsidP="003550EC">
      <w:pPr>
        <w:pStyle w:val="ListParagraph"/>
        <w:numPr>
          <w:ilvl w:val="1"/>
          <w:numId w:val="2"/>
        </w:numPr>
        <w:jc w:val="left"/>
      </w:pPr>
      <w:r>
        <w:t>Conflict – Internal and External</w:t>
      </w:r>
    </w:p>
    <w:p w:rsidR="006C4996" w:rsidRDefault="006C4996" w:rsidP="006C4996">
      <w:pPr>
        <w:pStyle w:val="ListParagraph"/>
        <w:numPr>
          <w:ilvl w:val="0"/>
          <w:numId w:val="2"/>
        </w:numPr>
        <w:jc w:val="left"/>
      </w:pPr>
      <w:r>
        <w:t>“The Sniper”</w:t>
      </w:r>
    </w:p>
    <w:p w:rsidR="003550EC" w:rsidRDefault="003550EC" w:rsidP="003550EC">
      <w:pPr>
        <w:pStyle w:val="ListParagraph"/>
        <w:numPr>
          <w:ilvl w:val="1"/>
          <w:numId w:val="2"/>
        </w:numPr>
        <w:jc w:val="left"/>
      </w:pPr>
      <w:r>
        <w:t>Setting – 1920s Dublin (“The Troubles”)</w:t>
      </w:r>
    </w:p>
    <w:p w:rsidR="003550EC" w:rsidRDefault="003550EC" w:rsidP="003550EC">
      <w:pPr>
        <w:pStyle w:val="ListParagraph"/>
        <w:numPr>
          <w:ilvl w:val="1"/>
          <w:numId w:val="2"/>
        </w:numPr>
        <w:jc w:val="left"/>
      </w:pPr>
      <w:r>
        <w:t>Direct/Indirect Characterization</w:t>
      </w:r>
    </w:p>
    <w:p w:rsidR="003550EC" w:rsidRDefault="003550EC" w:rsidP="003550EC">
      <w:pPr>
        <w:pStyle w:val="ListParagraph"/>
        <w:numPr>
          <w:ilvl w:val="1"/>
          <w:numId w:val="2"/>
        </w:numPr>
        <w:jc w:val="left"/>
      </w:pPr>
      <w:r>
        <w:t>Didactic Literature</w:t>
      </w:r>
    </w:p>
    <w:p w:rsidR="003550EC" w:rsidRDefault="003550EC" w:rsidP="003550EC">
      <w:pPr>
        <w:pStyle w:val="ListParagraph"/>
        <w:numPr>
          <w:ilvl w:val="1"/>
          <w:numId w:val="2"/>
        </w:numPr>
        <w:jc w:val="left"/>
      </w:pPr>
      <w:r>
        <w:t>Propaganda</w:t>
      </w:r>
    </w:p>
    <w:p w:rsidR="003550EC" w:rsidRDefault="003550EC" w:rsidP="003550EC">
      <w:pPr>
        <w:pStyle w:val="ListParagraph"/>
        <w:numPr>
          <w:ilvl w:val="1"/>
          <w:numId w:val="2"/>
        </w:numPr>
        <w:jc w:val="left"/>
      </w:pPr>
      <w:r>
        <w:t xml:space="preserve">Theme – How are “The Sniper” and </w:t>
      </w:r>
      <w:r>
        <w:rPr>
          <w:i/>
        </w:rPr>
        <w:t>Raisin</w:t>
      </w:r>
      <w:r>
        <w:t xml:space="preserve"> thematically the same?</w:t>
      </w:r>
    </w:p>
    <w:p w:rsidR="006C4996" w:rsidRDefault="006C4996" w:rsidP="006C4996">
      <w:pPr>
        <w:pStyle w:val="ListParagraph"/>
        <w:numPr>
          <w:ilvl w:val="0"/>
          <w:numId w:val="2"/>
        </w:numPr>
        <w:jc w:val="left"/>
      </w:pPr>
      <w:r>
        <w:t>“A Dream Deferred”</w:t>
      </w:r>
    </w:p>
    <w:p w:rsidR="003550EC" w:rsidRDefault="003550EC" w:rsidP="003550EC">
      <w:pPr>
        <w:pStyle w:val="ListParagraph"/>
        <w:numPr>
          <w:ilvl w:val="1"/>
          <w:numId w:val="2"/>
        </w:numPr>
        <w:jc w:val="left"/>
      </w:pPr>
      <w:r>
        <w:t>Similes and metaphors</w:t>
      </w:r>
    </w:p>
    <w:p w:rsidR="003550EC" w:rsidRDefault="003550EC" w:rsidP="003550EC">
      <w:pPr>
        <w:pStyle w:val="ListParagraph"/>
        <w:numPr>
          <w:ilvl w:val="1"/>
          <w:numId w:val="2"/>
        </w:numPr>
        <w:jc w:val="left"/>
      </w:pPr>
      <w:r>
        <w:t xml:space="preserve">How do the dreams in the poem relate to the dreams of the characters in </w:t>
      </w:r>
      <w:r>
        <w:rPr>
          <w:i/>
        </w:rPr>
        <w:t>A Raisin in the Sun</w:t>
      </w:r>
      <w:r w:rsidR="005D204F" w:rsidRPr="005D204F">
        <w:t>?</w:t>
      </w:r>
    </w:p>
    <w:p w:rsidR="006C4996" w:rsidRDefault="006C4996" w:rsidP="006C4996">
      <w:pPr>
        <w:pStyle w:val="ListParagraph"/>
        <w:numPr>
          <w:ilvl w:val="0"/>
          <w:numId w:val="2"/>
        </w:numPr>
        <w:jc w:val="left"/>
      </w:pPr>
      <w:r>
        <w:t>“Chicago”</w:t>
      </w:r>
    </w:p>
    <w:p w:rsidR="003550EC" w:rsidRDefault="003550EC" w:rsidP="003550EC">
      <w:pPr>
        <w:pStyle w:val="ListParagraph"/>
        <w:numPr>
          <w:ilvl w:val="1"/>
          <w:numId w:val="2"/>
        </w:numPr>
        <w:jc w:val="left"/>
      </w:pPr>
      <w:r>
        <w:t>TPCASTT</w:t>
      </w:r>
    </w:p>
    <w:p w:rsidR="003550EC" w:rsidRDefault="003550EC" w:rsidP="003550EC">
      <w:pPr>
        <w:pStyle w:val="ListParagraph"/>
        <w:numPr>
          <w:ilvl w:val="1"/>
          <w:numId w:val="2"/>
        </w:numPr>
        <w:jc w:val="left"/>
      </w:pPr>
      <w:r>
        <w:t>How does the description of Chicago in the poem relate to what we know about South Side Chicago in 1950?</w:t>
      </w:r>
    </w:p>
    <w:p w:rsidR="003550EC" w:rsidRDefault="006C4996" w:rsidP="003550EC">
      <w:pPr>
        <w:pStyle w:val="ListParagraph"/>
        <w:numPr>
          <w:ilvl w:val="0"/>
          <w:numId w:val="2"/>
        </w:numPr>
        <w:jc w:val="left"/>
      </w:pPr>
      <w:r>
        <w:t>“I Have a Dream”</w:t>
      </w:r>
    </w:p>
    <w:p w:rsidR="003550EC" w:rsidRDefault="003550EC" w:rsidP="003550EC">
      <w:pPr>
        <w:pStyle w:val="ListParagraph"/>
        <w:numPr>
          <w:ilvl w:val="1"/>
          <w:numId w:val="2"/>
        </w:numPr>
        <w:jc w:val="left"/>
      </w:pPr>
      <w:r>
        <w:t xml:space="preserve">How do the dreams in Dr. Martin Luther King’s speech relate to the dreams of the characters in </w:t>
      </w:r>
      <w:r>
        <w:rPr>
          <w:i/>
        </w:rPr>
        <w:t>A Raisin in the Sun</w:t>
      </w:r>
      <w:r>
        <w:t>?</w:t>
      </w:r>
    </w:p>
    <w:p w:rsidR="003550EC" w:rsidRDefault="003550EC" w:rsidP="003550EC">
      <w:pPr>
        <w:pStyle w:val="ListParagraph"/>
        <w:numPr>
          <w:ilvl w:val="0"/>
          <w:numId w:val="1"/>
        </w:numPr>
        <w:jc w:val="left"/>
      </w:pPr>
      <w:r>
        <w:t>Types of Questions</w:t>
      </w:r>
    </w:p>
    <w:p w:rsidR="003550EC" w:rsidRDefault="003550EC" w:rsidP="003550EC">
      <w:pPr>
        <w:pStyle w:val="ListParagraph"/>
        <w:numPr>
          <w:ilvl w:val="0"/>
          <w:numId w:val="2"/>
        </w:numPr>
        <w:jc w:val="left"/>
      </w:pPr>
      <w:r>
        <w:t>Matching</w:t>
      </w:r>
    </w:p>
    <w:p w:rsidR="003550EC" w:rsidRDefault="003550EC" w:rsidP="003550EC">
      <w:pPr>
        <w:pStyle w:val="ListParagraph"/>
        <w:numPr>
          <w:ilvl w:val="0"/>
          <w:numId w:val="2"/>
        </w:numPr>
        <w:jc w:val="left"/>
      </w:pPr>
      <w:r>
        <w:t>Multiple Choice</w:t>
      </w:r>
    </w:p>
    <w:p w:rsidR="003550EC" w:rsidRDefault="003550EC" w:rsidP="003550EC">
      <w:pPr>
        <w:pStyle w:val="ListParagraph"/>
        <w:numPr>
          <w:ilvl w:val="0"/>
          <w:numId w:val="2"/>
        </w:numPr>
        <w:jc w:val="left"/>
      </w:pPr>
      <w:r>
        <w:t xml:space="preserve">Quotation Matching from </w:t>
      </w:r>
      <w:r>
        <w:rPr>
          <w:i/>
        </w:rPr>
        <w:t>Raisin</w:t>
      </w:r>
    </w:p>
    <w:p w:rsidR="003550EC" w:rsidRDefault="003550EC" w:rsidP="003550EC">
      <w:pPr>
        <w:pStyle w:val="ListParagraph"/>
        <w:numPr>
          <w:ilvl w:val="0"/>
          <w:numId w:val="2"/>
        </w:numPr>
        <w:jc w:val="left"/>
      </w:pPr>
      <w:r>
        <w:t>Constructed Response</w:t>
      </w:r>
    </w:p>
    <w:p w:rsidR="005D204F" w:rsidRDefault="005D204F" w:rsidP="005D204F">
      <w:pPr>
        <w:jc w:val="left"/>
      </w:pPr>
    </w:p>
    <w:p w:rsidR="005D204F" w:rsidRDefault="005D204F" w:rsidP="005D204F">
      <w:pPr>
        <w:jc w:val="left"/>
      </w:pPr>
      <w:r>
        <w:t>***Any handouts, charts, graphs, or notes taken during the 1</w:t>
      </w:r>
      <w:r w:rsidRPr="005D204F">
        <w:rPr>
          <w:vertAlign w:val="superscript"/>
        </w:rPr>
        <w:t>st</w:t>
      </w:r>
      <w:r>
        <w:t xml:space="preserve"> unit should be studied in order to do well on the test. If you were absent during the reading of any literature, or if you did NOT read it, you should be sure to read it before the test. </w:t>
      </w:r>
    </w:p>
    <w:p w:rsidR="005D204F" w:rsidRPr="005D204F" w:rsidRDefault="005D204F" w:rsidP="005D204F">
      <w:pPr>
        <w:rPr>
          <w:sz w:val="36"/>
        </w:rPr>
      </w:pPr>
      <w:r w:rsidRPr="005D204F">
        <w:rPr>
          <w:sz w:val="36"/>
        </w:rPr>
        <w:t xml:space="preserve">Good Luck </w:t>
      </w:r>
      <w:r w:rsidRPr="005D204F">
        <w:rPr>
          <w:sz w:val="36"/>
        </w:rPr>
        <w:sym w:font="Wingdings" w:char="F04A"/>
      </w:r>
    </w:p>
    <w:p w:rsidR="006C4996" w:rsidRDefault="006C4996" w:rsidP="006C4996">
      <w:pPr>
        <w:pStyle w:val="ListParagraph"/>
        <w:ind w:left="1080"/>
        <w:jc w:val="left"/>
      </w:pPr>
    </w:p>
    <w:sectPr w:rsidR="006C4996" w:rsidSect="00431F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C97"/>
    <w:multiLevelType w:val="hybridMultilevel"/>
    <w:tmpl w:val="385A27F4"/>
    <w:lvl w:ilvl="0" w:tplc="26E8F052">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0C2135"/>
    <w:multiLevelType w:val="hybridMultilevel"/>
    <w:tmpl w:val="EE5CC6C4"/>
    <w:lvl w:ilvl="0" w:tplc="DBE0AF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996"/>
    <w:rsid w:val="002D4357"/>
    <w:rsid w:val="003550EC"/>
    <w:rsid w:val="00391E52"/>
    <w:rsid w:val="00431FF5"/>
    <w:rsid w:val="004D126C"/>
    <w:rsid w:val="005D204F"/>
    <w:rsid w:val="006C4996"/>
    <w:rsid w:val="00A97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Harker</dc:creator>
  <cp:keywords/>
  <dc:description/>
  <cp:lastModifiedBy>Karen Harker</cp:lastModifiedBy>
  <cp:revision>2</cp:revision>
  <dcterms:created xsi:type="dcterms:W3CDTF">2013-09-13T14:34:00Z</dcterms:created>
  <dcterms:modified xsi:type="dcterms:W3CDTF">2013-09-13T15:07:00Z</dcterms:modified>
</cp:coreProperties>
</file>